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caps w:val="0"/>
          <w:color w:val="000000"/>
          <w:spacing w:val="0"/>
        </w:rPr>
      </w:pPr>
      <w:r>
        <w:rPr>
          <w:rFonts w:hint="eastAsia" w:ascii="微软雅黑" w:hAnsi="微软雅黑" w:eastAsia="微软雅黑" w:cs="微软雅黑"/>
          <w:i w:val="0"/>
          <w:caps w:val="0"/>
          <w:color w:val="000000"/>
          <w:spacing w:val="0"/>
          <w:bdr w:val="none" w:color="auto" w:sz="0" w:space="0"/>
          <w:shd w:val="clear" w:fill="FFFFFF"/>
        </w:rPr>
        <w:t>关于规范政府采购行政处罚有关问题的通知</w:t>
      </w:r>
    </w:p>
    <w:p>
      <w:pPr>
        <w:pStyle w:val="3"/>
        <w:keepNext w:val="0"/>
        <w:keepLines w:val="0"/>
        <w:widowControl/>
        <w:suppressLineNumbers w:val="0"/>
        <w:spacing w:line="432" w:lineRule="atLeast"/>
        <w:ind w:left="0" w:right="0" w:firstLine="0"/>
        <w:jc w:val="center"/>
        <w:rPr>
          <w:rFonts w:hint="eastAsia" w:asciiTheme="minorEastAsia" w:hAnsiTheme="minorEastAsia" w:eastAsiaTheme="minorEastAsia" w:cstheme="minorEastAsia"/>
          <w:b/>
          <w:bCs/>
          <w:i w:val="0"/>
          <w:caps w:val="0"/>
          <w:color w:val="000000"/>
          <w:spacing w:val="0"/>
          <w:sz w:val="28"/>
          <w:szCs w:val="28"/>
        </w:rPr>
      </w:pPr>
      <w:r>
        <w:rPr>
          <w:rFonts w:hint="eastAsia" w:asciiTheme="minorEastAsia" w:hAnsiTheme="minorEastAsia" w:eastAsiaTheme="minorEastAsia" w:cstheme="minorEastAsia"/>
          <w:b/>
          <w:bCs/>
          <w:i w:val="0"/>
          <w:caps w:val="0"/>
          <w:color w:val="000000"/>
          <w:spacing w:val="0"/>
          <w:sz w:val="28"/>
          <w:szCs w:val="28"/>
        </w:rPr>
        <w:t>财库[2015]150号</w:t>
      </w:r>
    </w:p>
    <w:p>
      <w:pPr>
        <w:pStyle w:val="3"/>
        <w:keepNext w:val="0"/>
        <w:keepLines w:val="0"/>
        <w:widowControl/>
        <w:suppressLineNumbers w:val="0"/>
        <w:spacing w:line="360" w:lineRule="atLeast"/>
        <w:ind w:left="0" w:right="0" w:firstLine="0"/>
        <w:rPr>
          <w:rFonts w:hint="eastAsia" w:asciiTheme="minorEastAsia" w:hAnsiTheme="minorEastAsia" w:eastAsiaTheme="minorEastAsia" w:cstheme="minorEastAsia"/>
          <w:b w:val="0"/>
          <w:i w:val="0"/>
          <w:caps w:val="0"/>
          <w:color w:val="000000"/>
          <w:spacing w:val="0"/>
          <w:sz w:val="28"/>
          <w:szCs w:val="28"/>
        </w:rPr>
      </w:pPr>
      <w:r>
        <w:rPr>
          <w:rFonts w:hint="eastAsia" w:asciiTheme="minorEastAsia" w:hAnsiTheme="minorEastAsia" w:eastAsiaTheme="minorEastAsia" w:cstheme="minorEastAsia"/>
          <w:b w:val="0"/>
          <w:i w:val="0"/>
          <w:caps w:val="0"/>
          <w:color w:val="000000"/>
          <w:spacing w:val="0"/>
          <w:sz w:val="28"/>
          <w:szCs w:val="28"/>
        </w:rPr>
        <w:t>各省、自治区、直辖市、计划单列市财政厅（局）：</w:t>
      </w:r>
    </w:p>
    <w:p>
      <w:pPr>
        <w:pStyle w:val="3"/>
        <w:keepNext w:val="0"/>
        <w:keepLines w:val="0"/>
        <w:widowControl/>
        <w:suppressLineNumbers w:val="0"/>
        <w:spacing w:line="360" w:lineRule="atLeast"/>
        <w:ind w:left="0" w:right="0" w:firstLine="0"/>
        <w:rPr>
          <w:rFonts w:hint="eastAsia" w:asciiTheme="minorEastAsia" w:hAnsiTheme="minorEastAsia" w:eastAsiaTheme="minorEastAsia" w:cstheme="minorEastAsia"/>
          <w:b w:val="0"/>
          <w:i w:val="0"/>
          <w:caps w:val="0"/>
          <w:color w:val="000000"/>
          <w:spacing w:val="0"/>
          <w:sz w:val="28"/>
          <w:szCs w:val="28"/>
        </w:rPr>
      </w:pPr>
      <w:r>
        <w:rPr>
          <w:rFonts w:hint="eastAsia" w:asciiTheme="minorEastAsia" w:hAnsiTheme="minorEastAsia" w:eastAsiaTheme="minorEastAsia" w:cstheme="minorEastAsia"/>
          <w:b w:val="0"/>
          <w:i w:val="0"/>
          <w:caps w:val="0"/>
          <w:color w:val="000000"/>
          <w:spacing w:val="0"/>
          <w:sz w:val="28"/>
          <w:szCs w:val="28"/>
        </w:rPr>
        <w:t>　　根据《中华人民共和国政府采购法》和《中华人民共和国政府采购法实施条例》的有关规定，为推进政府采购诚信体系建设，建立统一规范、竞争有序的政府采购市场机制，现就规范政府采购行政处罚有关问题通知如下：</w:t>
      </w:r>
    </w:p>
    <w:p>
      <w:pPr>
        <w:pStyle w:val="3"/>
        <w:keepNext w:val="0"/>
        <w:keepLines w:val="0"/>
        <w:widowControl/>
        <w:suppressLineNumbers w:val="0"/>
        <w:spacing w:line="360" w:lineRule="atLeast"/>
        <w:ind w:left="0" w:right="0" w:firstLine="0"/>
        <w:rPr>
          <w:rFonts w:hint="eastAsia" w:asciiTheme="minorEastAsia" w:hAnsiTheme="minorEastAsia" w:eastAsiaTheme="minorEastAsia" w:cstheme="minorEastAsia"/>
          <w:b w:val="0"/>
          <w:i w:val="0"/>
          <w:caps w:val="0"/>
          <w:color w:val="000000"/>
          <w:spacing w:val="0"/>
          <w:sz w:val="28"/>
          <w:szCs w:val="28"/>
        </w:rPr>
      </w:pPr>
      <w:r>
        <w:rPr>
          <w:rFonts w:hint="eastAsia" w:asciiTheme="minorEastAsia" w:hAnsiTheme="minorEastAsia" w:eastAsiaTheme="minorEastAsia" w:cstheme="minorEastAsia"/>
          <w:b w:val="0"/>
          <w:i w:val="0"/>
          <w:caps w:val="0"/>
          <w:color w:val="000000"/>
          <w:spacing w:val="0"/>
          <w:sz w:val="28"/>
          <w:szCs w:val="28"/>
        </w:rPr>
        <w:t>　　一、各级人民政府财政部门在政府采购行政处罚工作中要做到证据确凿充分，适用法律法规正确。依法保障当事人的陈述权、申辩权和要求听证权，做到处罚程序合法。市级以上财政部门应做好行政复议案件的受理与处理工作，依法纠正错误的行政处罚。</w:t>
      </w:r>
    </w:p>
    <w:p>
      <w:pPr>
        <w:pStyle w:val="3"/>
        <w:keepNext w:val="0"/>
        <w:keepLines w:val="0"/>
        <w:widowControl/>
        <w:suppressLineNumbers w:val="0"/>
        <w:spacing w:line="360" w:lineRule="atLeast"/>
        <w:ind w:left="0" w:right="0" w:firstLine="0"/>
        <w:rPr>
          <w:rFonts w:hint="eastAsia" w:asciiTheme="minorEastAsia" w:hAnsiTheme="minorEastAsia" w:eastAsiaTheme="minorEastAsia" w:cstheme="minorEastAsia"/>
          <w:b w:val="0"/>
          <w:i w:val="0"/>
          <w:caps w:val="0"/>
          <w:color w:val="000000"/>
          <w:spacing w:val="0"/>
          <w:sz w:val="28"/>
          <w:szCs w:val="28"/>
        </w:rPr>
      </w:pPr>
      <w:r>
        <w:rPr>
          <w:rFonts w:hint="eastAsia" w:asciiTheme="minorEastAsia" w:hAnsiTheme="minorEastAsia" w:eastAsiaTheme="minorEastAsia" w:cstheme="minorEastAsia"/>
          <w:b w:val="0"/>
          <w:i w:val="0"/>
          <w:caps w:val="0"/>
          <w:color w:val="000000"/>
          <w:spacing w:val="0"/>
          <w:sz w:val="28"/>
          <w:szCs w:val="28"/>
        </w:rPr>
        <w:t>　　二、各级人民政府财政部门依法对参加政府采购活动的供应商、采购代理机构、评审专家作出的禁止参加政府采购活动、禁止代理政府采购业务、禁止参加政府采购评审活动等行政处罚决定，要严格按照相关法律法规条款的规定进行处罚，相关行政处罚决定在全国范围内生效。</w:t>
      </w:r>
    </w:p>
    <w:p>
      <w:pPr>
        <w:pStyle w:val="3"/>
        <w:keepNext w:val="0"/>
        <w:keepLines w:val="0"/>
        <w:widowControl/>
        <w:suppressLineNumbers w:val="0"/>
        <w:spacing w:line="360" w:lineRule="atLeast"/>
        <w:ind w:left="0" w:right="0" w:firstLine="0"/>
        <w:rPr>
          <w:rFonts w:hint="eastAsia" w:asciiTheme="minorEastAsia" w:hAnsiTheme="minorEastAsia" w:eastAsiaTheme="minorEastAsia" w:cstheme="minorEastAsia"/>
          <w:b w:val="0"/>
          <w:i w:val="0"/>
          <w:caps w:val="0"/>
          <w:color w:val="000000"/>
          <w:spacing w:val="0"/>
          <w:sz w:val="28"/>
          <w:szCs w:val="28"/>
        </w:rPr>
      </w:pPr>
      <w:r>
        <w:rPr>
          <w:rFonts w:hint="eastAsia" w:asciiTheme="minorEastAsia" w:hAnsiTheme="minorEastAsia" w:eastAsiaTheme="minorEastAsia" w:cstheme="minorEastAsia"/>
          <w:b w:val="0"/>
          <w:i w:val="0"/>
          <w:caps w:val="0"/>
          <w:color w:val="000000"/>
          <w:spacing w:val="0"/>
          <w:sz w:val="28"/>
          <w:szCs w:val="28"/>
        </w:rPr>
        <w:t>　　三、各级人民政府财政部门要依法公开对政府采购供应商、采购代理机构、评审专家的行政处罚决定，并按规定将相关信息上传至中国政府采购网开设的“政府采购严重违法失信行为记录名单”，推动建立政府采购供应商、采购代理机构、评审专家不良行为记录制度，加强对政府采购违法失信行为的曝光和惩戒。</w:t>
      </w:r>
    </w:p>
    <w:p>
      <w:pPr>
        <w:pStyle w:val="3"/>
        <w:keepNext w:val="0"/>
        <w:keepLines w:val="0"/>
        <w:widowControl/>
        <w:suppressLineNumbers w:val="0"/>
        <w:spacing w:line="360" w:lineRule="atLeast"/>
        <w:ind w:left="0" w:right="0" w:firstLine="0"/>
        <w:jc w:val="right"/>
        <w:rPr>
          <w:rFonts w:hint="eastAsia" w:asciiTheme="minorEastAsia" w:hAnsiTheme="minorEastAsia" w:eastAsiaTheme="minorEastAsia" w:cstheme="minorEastAsia"/>
          <w:b w:val="0"/>
          <w:i w:val="0"/>
          <w:caps w:val="0"/>
          <w:color w:val="000000"/>
          <w:spacing w:val="0"/>
          <w:sz w:val="28"/>
          <w:szCs w:val="28"/>
        </w:rPr>
      </w:pPr>
      <w:bookmarkStart w:id="0" w:name="_GoBack"/>
      <w:bookmarkEnd w:id="0"/>
      <w:r>
        <w:rPr>
          <w:rFonts w:hint="eastAsia" w:asciiTheme="minorEastAsia" w:hAnsiTheme="minorEastAsia" w:eastAsiaTheme="minorEastAsia" w:cstheme="minorEastAsia"/>
          <w:b w:val="0"/>
          <w:i w:val="0"/>
          <w:caps w:val="0"/>
          <w:color w:val="000000"/>
          <w:spacing w:val="0"/>
          <w:sz w:val="28"/>
          <w:szCs w:val="28"/>
        </w:rPr>
        <w:t>　　</w:t>
      </w:r>
      <w:r>
        <w:rPr>
          <w:rFonts w:hint="eastAsia" w:asciiTheme="minorEastAsia" w:hAnsiTheme="minorEastAsia" w:eastAsiaTheme="minorEastAsia" w:cstheme="minorEastAsia"/>
          <w:b w:val="0"/>
          <w:i w:val="0"/>
          <w:caps w:val="0"/>
          <w:color w:val="000000"/>
          <w:spacing w:val="0"/>
          <w:sz w:val="28"/>
          <w:szCs w:val="28"/>
        </w:rPr>
        <w:t>   </w:t>
      </w:r>
    </w:p>
    <w:p>
      <w:pPr>
        <w:pStyle w:val="3"/>
        <w:keepNext w:val="0"/>
        <w:keepLines w:val="0"/>
        <w:widowControl/>
        <w:suppressLineNumbers w:val="0"/>
        <w:spacing w:line="360" w:lineRule="atLeast"/>
        <w:ind w:left="0" w:right="0" w:firstLine="0"/>
        <w:jc w:val="center"/>
        <w:rPr>
          <w:rFonts w:hint="eastAsia" w:asciiTheme="minorEastAsia" w:hAnsiTheme="minorEastAsia" w:eastAsiaTheme="minorEastAsia" w:cstheme="minorEastAsia"/>
          <w:b w:val="0"/>
          <w:i w:val="0"/>
          <w:caps w:val="0"/>
          <w:color w:val="000000"/>
          <w:spacing w:val="0"/>
          <w:sz w:val="28"/>
          <w:szCs w:val="28"/>
        </w:rPr>
      </w:pPr>
      <w:r>
        <w:rPr>
          <w:rFonts w:hint="eastAsia" w:asciiTheme="minorEastAsia" w:hAnsiTheme="minorEastAsia" w:cstheme="minorEastAsia"/>
          <w:b w:val="0"/>
          <w:i w:val="0"/>
          <w:caps w:val="0"/>
          <w:color w:val="000000"/>
          <w:spacing w:val="0"/>
          <w:sz w:val="28"/>
          <w:szCs w:val="28"/>
          <w:lang w:val="en-US" w:eastAsia="zh-CN"/>
        </w:rPr>
        <w:t xml:space="preserve">                            </w:t>
      </w:r>
      <w:r>
        <w:rPr>
          <w:rFonts w:hint="eastAsia" w:asciiTheme="minorEastAsia" w:hAnsiTheme="minorEastAsia" w:eastAsiaTheme="minorEastAsia" w:cstheme="minorEastAsia"/>
          <w:b w:val="0"/>
          <w:i w:val="0"/>
          <w:caps w:val="0"/>
          <w:color w:val="000000"/>
          <w:spacing w:val="0"/>
          <w:sz w:val="28"/>
          <w:szCs w:val="28"/>
        </w:rPr>
        <w:t>财政部</w:t>
      </w:r>
    </w:p>
    <w:p>
      <w:pPr>
        <w:pStyle w:val="3"/>
        <w:keepNext w:val="0"/>
        <w:keepLines w:val="0"/>
        <w:widowControl/>
        <w:suppressLineNumbers w:val="0"/>
        <w:spacing w:line="360" w:lineRule="atLeast"/>
        <w:ind w:left="0" w:right="0" w:firstLine="0"/>
        <w:jc w:val="center"/>
        <w:rPr>
          <w:rFonts w:hint="eastAsia" w:asciiTheme="minorEastAsia" w:hAnsiTheme="minorEastAsia" w:eastAsiaTheme="minorEastAsia" w:cstheme="minorEastAsia"/>
          <w:b w:val="0"/>
          <w:i w:val="0"/>
          <w:caps w:val="0"/>
          <w:color w:val="000000"/>
          <w:spacing w:val="0"/>
          <w:sz w:val="28"/>
          <w:szCs w:val="28"/>
        </w:rPr>
      </w:pPr>
      <w:r>
        <w:rPr>
          <w:rFonts w:hint="eastAsia" w:asciiTheme="minorEastAsia" w:hAnsiTheme="minorEastAsia" w:cstheme="minorEastAsia"/>
          <w:b w:val="0"/>
          <w:i w:val="0"/>
          <w:caps w:val="0"/>
          <w:color w:val="000000"/>
          <w:spacing w:val="0"/>
          <w:sz w:val="28"/>
          <w:szCs w:val="28"/>
          <w:lang w:val="en-US" w:eastAsia="zh-CN"/>
        </w:rPr>
        <w:t xml:space="preserve">                             </w:t>
      </w:r>
      <w:r>
        <w:rPr>
          <w:rFonts w:hint="eastAsia" w:asciiTheme="minorEastAsia" w:hAnsiTheme="minorEastAsia" w:eastAsiaTheme="minorEastAsia" w:cstheme="minorEastAsia"/>
          <w:b w:val="0"/>
          <w:i w:val="0"/>
          <w:caps w:val="0"/>
          <w:color w:val="000000"/>
          <w:spacing w:val="0"/>
          <w:sz w:val="28"/>
          <w:szCs w:val="28"/>
        </w:rPr>
        <w:t>2015年8月20日</w:t>
      </w:r>
    </w:p>
    <w:p>
      <w:pPr>
        <w:rPr>
          <w:rFonts w:hint="eastAsia" w:asciiTheme="minorEastAsia" w:hAnsiTheme="minorEastAsia" w:eastAsiaTheme="minorEastAsia" w:cs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A65B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季候风</cp:lastModifiedBy>
  <dcterms:modified xsi:type="dcterms:W3CDTF">2018-03-07T07:09:22Z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2052-10.1.0.7229</vt:lpwstr>
  </property>
</Properties>
</file>