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B3B" w:rsidRDefault="00E51B3B" w:rsidP="00D76564">
      <w:pPr>
        <w:widowControl/>
        <w:shd w:val="clear" w:color="auto" w:fill="FFFFFF"/>
        <w:spacing w:before="450" w:after="300" w:line="580" w:lineRule="exact"/>
        <w:jc w:val="center"/>
        <w:textAlignment w:val="baseline"/>
        <w:outlineLvl w:val="1"/>
        <w:rPr>
          <w:rFonts w:ascii="方正小标宋简体" w:eastAsia="方正小标宋简体" w:hAnsi="微软雅黑" w:cs="宋体"/>
          <w:bCs/>
          <w:color w:val="383940"/>
          <w:kern w:val="0"/>
          <w:sz w:val="44"/>
          <w:szCs w:val="44"/>
        </w:rPr>
      </w:pPr>
      <w:r w:rsidRPr="00E51B3B">
        <w:rPr>
          <w:rFonts w:ascii="方正小标宋简体" w:eastAsia="方正小标宋简体" w:hAnsi="微软雅黑" w:cs="宋体" w:hint="eastAsia"/>
          <w:bCs/>
          <w:color w:val="383940"/>
          <w:kern w:val="0"/>
          <w:sz w:val="44"/>
          <w:szCs w:val="44"/>
        </w:rPr>
        <w:t>中华人民共和国政府采购法</w:t>
      </w:r>
    </w:p>
    <w:p w:rsidR="00E51B3B" w:rsidRPr="00E51B3B" w:rsidRDefault="00E51B3B" w:rsidP="00E51B3B">
      <w:pPr>
        <w:pStyle w:val="a7"/>
        <w:shd w:val="clear" w:color="auto" w:fill="FFFFFF"/>
        <w:spacing w:before="0" w:beforeAutospacing="0" w:after="0" w:afterAutospacing="0" w:line="580" w:lineRule="exact"/>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bdr w:val="none" w:sz="0" w:space="0" w:color="auto" w:frame="1"/>
        </w:rPr>
        <w:t> </w:t>
      </w:r>
      <w:r>
        <w:rPr>
          <w:rFonts w:ascii="仿宋_GB2312" w:eastAsia="仿宋_GB2312" w:hAnsi="微软雅黑"/>
          <w:color w:val="383838"/>
          <w:sz w:val="32"/>
          <w:szCs w:val="32"/>
          <w:bdr w:val="none" w:sz="0" w:space="0" w:color="auto" w:frame="1"/>
        </w:rPr>
        <w:t xml:space="preserve">  </w:t>
      </w:r>
      <w:r w:rsidRPr="00E51B3B">
        <w:rPr>
          <w:rFonts w:ascii="仿宋_GB2312" w:eastAsia="仿宋_GB2312" w:hAnsi="微软雅黑" w:hint="eastAsia"/>
          <w:color w:val="383838"/>
          <w:sz w:val="32"/>
          <w:szCs w:val="32"/>
          <w:bdr w:val="none" w:sz="0" w:space="0" w:color="auto" w:frame="1"/>
        </w:rPr>
        <w:t> </w:t>
      </w:r>
      <w:r w:rsidRPr="00E51B3B">
        <w:rPr>
          <w:rFonts w:ascii="仿宋_GB2312" w:eastAsia="仿宋_GB2312" w:hAnsi="楷体" w:hint="eastAsia"/>
          <w:color w:val="383838"/>
          <w:sz w:val="32"/>
          <w:szCs w:val="32"/>
          <w:bdr w:val="none" w:sz="0" w:space="0" w:color="auto" w:frame="1"/>
        </w:rPr>
        <w:t>2014</w:t>
      </w:r>
      <w:r w:rsidRPr="00E51B3B">
        <w:rPr>
          <w:rFonts w:ascii="仿宋_GB2312" w:eastAsia="仿宋_GB2312" w:hAnsi="inherit" w:hint="eastAsia"/>
          <w:color w:val="383838"/>
          <w:sz w:val="32"/>
          <w:szCs w:val="32"/>
          <w:bdr w:val="none" w:sz="0" w:space="0" w:color="auto" w:frame="1"/>
        </w:rPr>
        <w:t>年8月31日第十二届全国人民代表大会常务委员会第十次会议通过对《中华人民共和国政府采购法》作出如下修改：</w:t>
      </w:r>
      <w:r w:rsidRPr="00E51B3B">
        <w:rPr>
          <w:rFonts w:ascii="仿宋_GB2312" w:eastAsia="仿宋_GB2312" w:hAnsi="Calibri" w:cs="Calibri" w:hint="eastAsia"/>
          <w:color w:val="383838"/>
          <w:sz w:val="32"/>
          <w:szCs w:val="32"/>
        </w:rPr>
        <w:t> </w:t>
      </w:r>
    </w:p>
    <w:p w:rsidR="00E51B3B" w:rsidRPr="00E51B3B" w:rsidRDefault="00E51B3B" w:rsidP="00E51B3B">
      <w:pPr>
        <w:pStyle w:val="a7"/>
        <w:shd w:val="clear" w:color="auto" w:fill="FFFFFF"/>
        <w:spacing w:before="0" w:beforeAutospacing="0" w:after="0" w:afterAutospacing="0" w:line="580" w:lineRule="exact"/>
        <w:textAlignment w:val="baseline"/>
        <w:rPr>
          <w:rFonts w:ascii="仿宋_GB2312" w:eastAsia="仿宋_GB2312" w:hAnsi="微软雅黑" w:hint="eastAsia"/>
          <w:color w:val="383838"/>
          <w:sz w:val="32"/>
          <w:szCs w:val="32"/>
        </w:rPr>
      </w:pPr>
      <w:r w:rsidRPr="00E51B3B">
        <w:rPr>
          <w:rFonts w:ascii="仿宋_GB2312" w:eastAsia="仿宋_GB2312" w:hAnsi="inherit" w:hint="eastAsia"/>
          <w:color w:val="383838"/>
          <w:sz w:val="32"/>
          <w:szCs w:val="32"/>
          <w:bdr w:val="none" w:sz="0" w:space="0" w:color="auto" w:frame="1"/>
        </w:rPr>
        <w:t>   </w:t>
      </w:r>
      <w:r w:rsidRPr="00E51B3B">
        <w:rPr>
          <w:rFonts w:ascii="仿宋_GB2312" w:eastAsia="仿宋_GB2312" w:hAnsi="inherit" w:hint="eastAsia"/>
          <w:color w:val="383838"/>
          <w:sz w:val="32"/>
          <w:szCs w:val="32"/>
          <w:bdr w:val="none" w:sz="0" w:space="0" w:color="auto" w:frame="1"/>
        </w:rPr>
        <w:t>（一）将第十九条第一款中的“经国务院有关部门或者省级人民政府有关部门认定资格的”修改为“集中采购机构以外的”。</w:t>
      </w:r>
      <w:r w:rsidRPr="00E51B3B">
        <w:rPr>
          <w:rFonts w:ascii="仿宋_GB2312" w:eastAsia="仿宋_GB2312" w:hAnsi="Calibri" w:cs="Calibri" w:hint="eastAsia"/>
          <w:color w:val="383838"/>
          <w:sz w:val="32"/>
          <w:szCs w:val="32"/>
        </w:rPr>
        <w:t> </w:t>
      </w:r>
    </w:p>
    <w:p w:rsidR="00E51B3B" w:rsidRPr="00E51B3B" w:rsidRDefault="00E51B3B" w:rsidP="00E51B3B">
      <w:pPr>
        <w:pStyle w:val="a7"/>
        <w:shd w:val="clear" w:color="auto" w:fill="FFFFFF"/>
        <w:spacing w:before="0" w:beforeAutospacing="0" w:after="0" w:afterAutospacing="0" w:line="580" w:lineRule="exact"/>
        <w:textAlignment w:val="baseline"/>
        <w:rPr>
          <w:rFonts w:ascii="仿宋_GB2312" w:eastAsia="仿宋_GB2312" w:hAnsi="微软雅黑" w:hint="eastAsia"/>
          <w:color w:val="383838"/>
          <w:sz w:val="32"/>
          <w:szCs w:val="32"/>
        </w:rPr>
      </w:pPr>
      <w:r w:rsidRPr="00E51B3B">
        <w:rPr>
          <w:rFonts w:ascii="仿宋_GB2312" w:eastAsia="仿宋_GB2312" w:hAnsi="inherit" w:hint="eastAsia"/>
          <w:color w:val="383838"/>
          <w:sz w:val="32"/>
          <w:szCs w:val="32"/>
          <w:bdr w:val="none" w:sz="0" w:space="0" w:color="auto" w:frame="1"/>
        </w:rPr>
        <w:t>   </w:t>
      </w:r>
      <w:r w:rsidRPr="00E51B3B">
        <w:rPr>
          <w:rFonts w:ascii="仿宋_GB2312" w:eastAsia="仿宋_GB2312" w:hAnsi="inherit" w:hint="eastAsia"/>
          <w:color w:val="383838"/>
          <w:sz w:val="32"/>
          <w:szCs w:val="32"/>
          <w:bdr w:val="none" w:sz="0" w:space="0" w:color="auto" w:frame="1"/>
        </w:rPr>
        <w:t>（二）删去第七十一条第三项。</w:t>
      </w:r>
      <w:r w:rsidRPr="00E51B3B">
        <w:rPr>
          <w:rFonts w:ascii="仿宋_GB2312" w:eastAsia="仿宋_GB2312" w:hAnsi="Calibri" w:cs="Calibri" w:hint="eastAsia"/>
          <w:color w:val="383838"/>
          <w:sz w:val="32"/>
          <w:szCs w:val="32"/>
        </w:rPr>
        <w:t> </w:t>
      </w:r>
    </w:p>
    <w:p w:rsidR="00E51B3B" w:rsidRPr="00E51B3B" w:rsidRDefault="00E51B3B" w:rsidP="00E51B3B">
      <w:pPr>
        <w:pStyle w:val="a7"/>
        <w:shd w:val="clear" w:color="auto" w:fill="FFFFFF"/>
        <w:spacing w:before="0" w:beforeAutospacing="0" w:after="0" w:afterAutospacing="0" w:line="580" w:lineRule="exact"/>
        <w:textAlignment w:val="baseline"/>
        <w:rPr>
          <w:rFonts w:ascii="仿宋_GB2312" w:eastAsia="仿宋_GB2312" w:hAnsi="微软雅黑" w:hint="eastAsia"/>
          <w:color w:val="383838"/>
          <w:sz w:val="32"/>
          <w:szCs w:val="32"/>
        </w:rPr>
      </w:pPr>
      <w:r w:rsidRPr="00E51B3B">
        <w:rPr>
          <w:rFonts w:ascii="仿宋_GB2312" w:eastAsia="仿宋_GB2312" w:hAnsi="inherit" w:hint="eastAsia"/>
          <w:color w:val="383838"/>
          <w:sz w:val="32"/>
          <w:szCs w:val="32"/>
          <w:bdr w:val="none" w:sz="0" w:space="0" w:color="auto" w:frame="1"/>
        </w:rPr>
        <w:t>   </w:t>
      </w:r>
      <w:r w:rsidRPr="00E51B3B">
        <w:rPr>
          <w:rFonts w:ascii="仿宋_GB2312" w:eastAsia="仿宋_GB2312" w:hAnsi="inherit" w:hint="eastAsia"/>
          <w:color w:val="383838"/>
          <w:sz w:val="32"/>
          <w:szCs w:val="32"/>
          <w:bdr w:val="none" w:sz="0" w:space="0" w:color="auto" w:frame="1"/>
        </w:rPr>
        <w:t>（三）将第七十八条中的“依法取消其进行相关业务的资格”修改为“在一至三年内禁止其代理政府采购业务”。</w:t>
      </w:r>
      <w:r w:rsidRPr="00E51B3B">
        <w:rPr>
          <w:rFonts w:ascii="仿宋_GB2312" w:eastAsia="仿宋_GB2312" w:hAnsi="Calibri" w:cs="Calibri" w:hint="eastAsia"/>
          <w:color w:val="383838"/>
          <w:sz w:val="32"/>
          <w:szCs w:val="32"/>
        </w:rPr>
        <w:t> </w:t>
      </w:r>
    </w:p>
    <w:p w:rsidR="00E51B3B" w:rsidRPr="00E51B3B" w:rsidRDefault="00E51B3B" w:rsidP="00E51B3B">
      <w:pPr>
        <w:pStyle w:val="a7"/>
        <w:shd w:val="clear" w:color="auto" w:fill="FFFFFF"/>
        <w:spacing w:before="0" w:beforeAutospacing="0" w:after="0" w:afterAutospacing="0" w:line="580" w:lineRule="exact"/>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bdr w:val="none" w:sz="0" w:space="0" w:color="auto" w:frame="1"/>
        </w:rPr>
        <w:t>  </w:t>
      </w:r>
      <w:r w:rsidRPr="00E51B3B">
        <w:rPr>
          <w:rFonts w:ascii="仿宋_GB2312" w:eastAsia="仿宋_GB2312" w:hAnsi="微软雅黑" w:hint="eastAsia"/>
          <w:color w:val="383838"/>
          <w:sz w:val="32"/>
          <w:szCs w:val="32"/>
          <w:bdr w:val="none" w:sz="0" w:space="0" w:color="auto" w:frame="1"/>
        </w:rPr>
        <w:t xml:space="preserve"> 附：修改后的</w:t>
      </w:r>
      <w:r w:rsidRPr="00E51B3B">
        <w:rPr>
          <w:rStyle w:val="a8"/>
          <w:rFonts w:ascii="仿宋_GB2312" w:eastAsia="仿宋_GB2312" w:hAnsi="inherit" w:hint="eastAsia"/>
          <w:color w:val="383838"/>
          <w:sz w:val="32"/>
          <w:szCs w:val="32"/>
          <w:bdr w:val="none" w:sz="0" w:space="0" w:color="auto" w:frame="1"/>
        </w:rPr>
        <w:t>《中华人民共和国政府采购法》：</w:t>
      </w:r>
      <w:r w:rsidRPr="00E51B3B">
        <w:rPr>
          <w:rStyle w:val="a8"/>
          <w:rFonts w:ascii="仿宋_GB2312" w:eastAsia="仿宋_GB2312" w:hAnsi="inherit" w:hint="eastAsia"/>
          <w:color w:val="383838"/>
          <w:sz w:val="32"/>
          <w:szCs w:val="32"/>
          <w:bdr w:val="none" w:sz="0" w:space="0" w:color="auto" w:frame="1"/>
        </w:rPr>
        <w:t> </w:t>
      </w:r>
    </w:p>
    <w:p w:rsidR="00E51B3B" w:rsidRDefault="00E51B3B" w:rsidP="00E51B3B">
      <w:pPr>
        <w:pStyle w:val="a7"/>
        <w:shd w:val="clear" w:color="auto" w:fill="FFFFFF"/>
        <w:spacing w:before="0" w:beforeAutospacing="0" w:after="0" w:afterAutospacing="0" w:line="580" w:lineRule="exact"/>
        <w:jc w:val="center"/>
        <w:textAlignment w:val="baseline"/>
        <w:rPr>
          <w:rStyle w:val="a8"/>
          <w:rFonts w:ascii="仿宋_GB2312" w:eastAsia="仿宋_GB2312" w:hAnsi="inherit"/>
          <w:color w:val="383838"/>
          <w:sz w:val="32"/>
          <w:szCs w:val="32"/>
          <w:bdr w:val="none" w:sz="0" w:space="0" w:color="auto" w:frame="1"/>
        </w:rPr>
      </w:pPr>
    </w:p>
    <w:p w:rsidR="00E51B3B" w:rsidRPr="00E51B3B" w:rsidRDefault="00E51B3B" w:rsidP="00E51B3B">
      <w:pPr>
        <w:pStyle w:val="a7"/>
        <w:shd w:val="clear" w:color="auto" w:fill="FFFFFF"/>
        <w:spacing w:before="0" w:beforeAutospacing="0" w:after="0" w:afterAutospacing="0" w:line="580" w:lineRule="exact"/>
        <w:jc w:val="center"/>
        <w:textAlignment w:val="baseline"/>
        <w:rPr>
          <w:rFonts w:ascii="方正小标宋简体" w:eastAsia="方正小标宋简体" w:hAnsi="微软雅黑" w:hint="eastAsia"/>
          <w:b/>
          <w:color w:val="383838"/>
          <w:sz w:val="44"/>
          <w:szCs w:val="44"/>
        </w:rPr>
      </w:pPr>
      <w:r w:rsidRPr="00E51B3B">
        <w:rPr>
          <w:rStyle w:val="a8"/>
          <w:rFonts w:ascii="方正小标宋简体" w:eastAsia="方正小标宋简体" w:hAnsi="inherit" w:hint="eastAsia"/>
          <w:b w:val="0"/>
          <w:color w:val="383838"/>
          <w:sz w:val="44"/>
          <w:szCs w:val="44"/>
          <w:bdr w:val="none" w:sz="0" w:space="0" w:color="auto" w:frame="1"/>
        </w:rPr>
        <w:t>中华人民共和国主席令</w:t>
      </w:r>
      <w:r w:rsidRPr="00E51B3B">
        <w:rPr>
          <w:rStyle w:val="a8"/>
          <w:rFonts w:ascii="方正小标宋简体" w:eastAsia="方正小标宋简体" w:hAnsi="inherit" w:hint="eastAsia"/>
          <w:b w:val="0"/>
          <w:color w:val="383838"/>
          <w:sz w:val="44"/>
          <w:szCs w:val="44"/>
          <w:bdr w:val="none" w:sz="0" w:space="0" w:color="auto" w:frame="1"/>
        </w:rPr>
        <w:t> </w:t>
      </w:r>
    </w:p>
    <w:p w:rsidR="00E51B3B" w:rsidRPr="00E51B3B" w:rsidRDefault="00E51B3B" w:rsidP="00E51B3B">
      <w:pPr>
        <w:pStyle w:val="a7"/>
        <w:shd w:val="clear" w:color="auto" w:fill="FFFFFF"/>
        <w:spacing w:before="0" w:beforeAutospacing="0" w:after="0" w:afterAutospacing="0" w:line="580" w:lineRule="exact"/>
        <w:jc w:val="center"/>
        <w:textAlignment w:val="baseline"/>
        <w:rPr>
          <w:rFonts w:ascii="仿宋_GB2312" w:eastAsia="仿宋_GB2312" w:hAnsi="微软雅黑" w:hint="eastAsia"/>
          <w:color w:val="383838"/>
          <w:sz w:val="32"/>
          <w:szCs w:val="32"/>
        </w:rPr>
      </w:pPr>
      <w:r w:rsidRPr="00E51B3B">
        <w:rPr>
          <w:rStyle w:val="a8"/>
          <w:rFonts w:ascii="仿宋_GB2312" w:eastAsia="仿宋_GB2312" w:hAnsi="inherit" w:hint="eastAsia"/>
          <w:color w:val="383838"/>
          <w:sz w:val="32"/>
          <w:szCs w:val="32"/>
          <w:bdr w:val="none" w:sz="0" w:space="0" w:color="auto" w:frame="1"/>
        </w:rPr>
        <w:t>第六十八号</w:t>
      </w:r>
      <w:r w:rsidRPr="00E51B3B">
        <w:rPr>
          <w:rStyle w:val="a8"/>
          <w:rFonts w:ascii="仿宋_GB2312" w:eastAsia="仿宋_GB2312" w:hAnsi="inherit" w:hint="eastAsia"/>
          <w:color w:val="383838"/>
          <w:sz w:val="32"/>
          <w:szCs w:val="32"/>
          <w:bdr w:val="none" w:sz="0" w:space="0" w:color="auto" w:frame="1"/>
        </w:rPr>
        <w:t> </w:t>
      </w:r>
    </w:p>
    <w:p w:rsidR="00E51B3B" w:rsidRPr="00E51B3B" w:rsidRDefault="00E51B3B" w:rsidP="00E51B3B">
      <w:pPr>
        <w:pStyle w:val="a7"/>
        <w:shd w:val="clear" w:color="auto" w:fill="FFFFFF"/>
        <w:spacing w:before="75" w:beforeAutospacing="0" w:after="330" w:afterAutospacing="0" w:line="580" w:lineRule="exact"/>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《中华人民共和国政府采购法》已由中华人民共和国第九届全国人民代表大会常务委员会第二十八次会议于2002年6月29日通过，现予公布，自2003年1月1日起施行。</w:t>
      </w:r>
    </w:p>
    <w:p w:rsidR="00E51B3B" w:rsidRPr="00E51B3B" w:rsidRDefault="00E51B3B" w:rsidP="00E51B3B">
      <w:pPr>
        <w:pStyle w:val="a7"/>
        <w:shd w:val="clear" w:color="auto" w:fill="FFFFFF"/>
        <w:spacing w:before="75" w:beforeAutospacing="0" w:after="330" w:afterAutospacing="0" w:line="580" w:lineRule="exact"/>
        <w:ind w:right="960"/>
        <w:jc w:val="right"/>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中华人民共和国主席 江泽民</w:t>
      </w:r>
    </w:p>
    <w:p w:rsidR="00E51B3B" w:rsidRPr="00E51B3B" w:rsidRDefault="00E51B3B" w:rsidP="00E51B3B">
      <w:pPr>
        <w:pStyle w:val="a7"/>
        <w:shd w:val="clear" w:color="auto" w:fill="FFFFFF"/>
        <w:spacing w:before="75" w:beforeAutospacing="0" w:after="330" w:afterAutospacing="0" w:line="580" w:lineRule="exact"/>
        <w:ind w:right="1280"/>
        <w:jc w:val="center"/>
        <w:textAlignment w:val="baseline"/>
        <w:rPr>
          <w:rFonts w:ascii="仿宋_GB2312" w:eastAsia="仿宋_GB2312" w:hAnsi="微软雅黑" w:hint="eastAsia"/>
          <w:color w:val="383838"/>
          <w:sz w:val="32"/>
          <w:szCs w:val="32"/>
        </w:rPr>
      </w:pPr>
      <w:r>
        <w:rPr>
          <w:rFonts w:ascii="仿宋_GB2312" w:eastAsia="仿宋_GB2312" w:hAnsi="微软雅黑"/>
          <w:color w:val="383838"/>
          <w:sz w:val="32"/>
          <w:szCs w:val="32"/>
        </w:rPr>
        <w:t xml:space="preserve">                       </w:t>
      </w:r>
      <w:r w:rsidRPr="00E51B3B">
        <w:rPr>
          <w:rFonts w:ascii="仿宋_GB2312" w:eastAsia="仿宋_GB2312" w:hAnsi="微软雅黑" w:hint="eastAsia"/>
          <w:color w:val="383838"/>
          <w:sz w:val="32"/>
          <w:szCs w:val="32"/>
        </w:rPr>
        <w:t>2002年6月29日</w:t>
      </w:r>
    </w:p>
    <w:p w:rsidR="00E51B3B" w:rsidRDefault="00E51B3B" w:rsidP="00E51B3B">
      <w:pPr>
        <w:pStyle w:val="a7"/>
        <w:shd w:val="clear" w:color="auto" w:fill="FFFFFF"/>
        <w:spacing w:before="0" w:beforeAutospacing="0" w:after="0" w:afterAutospacing="0" w:line="580" w:lineRule="exact"/>
        <w:jc w:val="center"/>
        <w:textAlignment w:val="baseline"/>
        <w:rPr>
          <w:rStyle w:val="a8"/>
          <w:rFonts w:ascii="仿宋_GB2312" w:eastAsia="仿宋_GB2312" w:hAnsi="inherit"/>
          <w:color w:val="383838"/>
          <w:sz w:val="32"/>
          <w:szCs w:val="32"/>
          <w:bdr w:val="none" w:sz="0" w:space="0" w:color="auto" w:frame="1"/>
        </w:rPr>
      </w:pPr>
    </w:p>
    <w:p w:rsidR="00E51B3B" w:rsidRDefault="00E51B3B" w:rsidP="00E51B3B">
      <w:pPr>
        <w:pStyle w:val="a7"/>
        <w:shd w:val="clear" w:color="auto" w:fill="FFFFFF"/>
        <w:spacing w:before="0" w:beforeAutospacing="0" w:after="0" w:afterAutospacing="0" w:line="580" w:lineRule="exact"/>
        <w:jc w:val="center"/>
        <w:textAlignment w:val="baseline"/>
        <w:rPr>
          <w:rStyle w:val="a8"/>
          <w:rFonts w:ascii="方正小标宋简体" w:eastAsia="方正小标宋简体" w:hAnsi="inherit"/>
          <w:b w:val="0"/>
          <w:color w:val="383838"/>
          <w:sz w:val="44"/>
          <w:szCs w:val="44"/>
          <w:bdr w:val="none" w:sz="0" w:space="0" w:color="auto" w:frame="1"/>
        </w:rPr>
      </w:pPr>
      <w:r w:rsidRPr="00E51B3B">
        <w:rPr>
          <w:rStyle w:val="a8"/>
          <w:rFonts w:ascii="方正小标宋简体" w:eastAsia="方正小标宋简体" w:hAnsi="inherit" w:hint="eastAsia"/>
          <w:b w:val="0"/>
          <w:color w:val="383838"/>
          <w:sz w:val="44"/>
          <w:szCs w:val="44"/>
          <w:bdr w:val="none" w:sz="0" w:space="0" w:color="auto" w:frame="1"/>
        </w:rPr>
        <w:t>中华人民共和国政府采购法</w:t>
      </w:r>
      <w:r w:rsidRPr="00E51B3B">
        <w:rPr>
          <w:rStyle w:val="a8"/>
          <w:rFonts w:ascii="方正小标宋简体" w:eastAsia="方正小标宋简体" w:hAnsi="inherit" w:hint="eastAsia"/>
          <w:b w:val="0"/>
          <w:color w:val="383838"/>
          <w:sz w:val="44"/>
          <w:szCs w:val="44"/>
          <w:bdr w:val="none" w:sz="0" w:space="0" w:color="auto" w:frame="1"/>
        </w:rPr>
        <w:t> </w:t>
      </w:r>
    </w:p>
    <w:p w:rsidR="00E51B3B" w:rsidRPr="00E51B3B" w:rsidRDefault="00E51B3B" w:rsidP="00E51B3B">
      <w:pPr>
        <w:pStyle w:val="a7"/>
        <w:shd w:val="clear" w:color="auto" w:fill="FFFFFF"/>
        <w:spacing w:before="0" w:beforeAutospacing="0" w:after="0" w:afterAutospacing="0" w:line="580" w:lineRule="exact"/>
        <w:jc w:val="center"/>
        <w:textAlignment w:val="baseline"/>
        <w:rPr>
          <w:rFonts w:ascii="方正小标宋简体" w:eastAsia="方正小标宋简体" w:hAnsi="微软雅黑" w:hint="eastAsia"/>
          <w:b/>
          <w:color w:val="383838"/>
          <w:sz w:val="44"/>
          <w:szCs w:val="44"/>
        </w:rPr>
      </w:pPr>
    </w:p>
    <w:p w:rsidR="00E51B3B" w:rsidRPr="00E51B3B" w:rsidRDefault="00E51B3B" w:rsidP="00E51B3B">
      <w:pPr>
        <w:pStyle w:val="a7"/>
        <w:shd w:val="clear" w:color="auto" w:fill="FFFFFF"/>
        <w:spacing w:before="0" w:beforeAutospacing="0" w:after="0" w:afterAutospacing="0" w:line="580" w:lineRule="exact"/>
        <w:jc w:val="center"/>
        <w:textAlignment w:val="baseline"/>
        <w:rPr>
          <w:rFonts w:ascii="仿宋_GB2312" w:eastAsia="仿宋_GB2312" w:hAnsi="微软雅黑" w:hint="eastAsia"/>
          <w:color w:val="383838"/>
          <w:sz w:val="32"/>
          <w:szCs w:val="32"/>
        </w:rPr>
      </w:pPr>
      <w:r w:rsidRPr="00E51B3B">
        <w:rPr>
          <w:rStyle w:val="a8"/>
          <w:rFonts w:ascii="仿宋_GB2312" w:eastAsia="仿宋_GB2312" w:hAnsi="inherit" w:hint="eastAsia"/>
          <w:color w:val="383838"/>
          <w:sz w:val="32"/>
          <w:szCs w:val="32"/>
          <w:bdr w:val="none" w:sz="0" w:space="0" w:color="auto" w:frame="1"/>
        </w:rPr>
        <w:t>2002年6月29日第九届全国人民代表大会常务委员会第二十八次会议通过</w:t>
      </w:r>
      <w:r w:rsidRPr="00E51B3B">
        <w:rPr>
          <w:rStyle w:val="a8"/>
          <w:rFonts w:ascii="仿宋_GB2312" w:eastAsia="仿宋_GB2312" w:hAnsi="inherit" w:hint="eastAsia"/>
          <w:color w:val="383838"/>
          <w:sz w:val="32"/>
          <w:szCs w:val="32"/>
          <w:bdr w:val="none" w:sz="0" w:space="0" w:color="auto" w:frame="1"/>
        </w:rPr>
        <w:t> </w:t>
      </w:r>
    </w:p>
    <w:p w:rsidR="00E51B3B" w:rsidRDefault="00E51B3B" w:rsidP="00E51B3B">
      <w:pPr>
        <w:pStyle w:val="a7"/>
        <w:shd w:val="clear" w:color="auto" w:fill="FFFFFF"/>
        <w:spacing w:before="0" w:beforeAutospacing="0" w:after="0" w:afterAutospacing="0" w:line="580" w:lineRule="exact"/>
        <w:jc w:val="center"/>
        <w:textAlignment w:val="baseline"/>
        <w:rPr>
          <w:rStyle w:val="a8"/>
          <w:rFonts w:ascii="仿宋_GB2312" w:eastAsia="仿宋_GB2312" w:hAnsi="inherit"/>
          <w:color w:val="383838"/>
          <w:sz w:val="32"/>
          <w:szCs w:val="32"/>
          <w:bdr w:val="none" w:sz="0" w:space="0" w:color="auto" w:frame="1"/>
        </w:rPr>
      </w:pPr>
    </w:p>
    <w:p w:rsidR="00E51B3B" w:rsidRPr="00E51B3B" w:rsidRDefault="00E51B3B" w:rsidP="00E51B3B">
      <w:pPr>
        <w:pStyle w:val="a7"/>
        <w:shd w:val="clear" w:color="auto" w:fill="FFFFFF"/>
        <w:spacing w:before="0" w:beforeAutospacing="0" w:after="0" w:afterAutospacing="0" w:line="580" w:lineRule="exact"/>
        <w:jc w:val="center"/>
        <w:textAlignment w:val="baseline"/>
        <w:rPr>
          <w:rFonts w:ascii="仿宋_GB2312" w:eastAsia="仿宋_GB2312" w:hAnsi="微软雅黑" w:hint="eastAsia"/>
          <w:color w:val="383838"/>
          <w:sz w:val="32"/>
          <w:szCs w:val="32"/>
        </w:rPr>
      </w:pPr>
      <w:r w:rsidRPr="00E51B3B">
        <w:rPr>
          <w:rStyle w:val="a8"/>
          <w:rFonts w:ascii="仿宋_GB2312" w:eastAsia="仿宋_GB2312" w:hAnsi="inherit" w:hint="eastAsia"/>
          <w:color w:val="383838"/>
          <w:sz w:val="32"/>
          <w:szCs w:val="32"/>
          <w:bdr w:val="none" w:sz="0" w:space="0" w:color="auto" w:frame="1"/>
        </w:rPr>
        <w:t>第一章 总则</w:t>
      </w:r>
    </w:p>
    <w:p w:rsidR="00D76564" w:rsidRDefault="00E51B3B" w:rsidP="000E6F3C">
      <w:pPr>
        <w:pStyle w:val="a7"/>
        <w:shd w:val="clear" w:color="auto" w:fill="FFFFFF"/>
        <w:spacing w:before="0" w:beforeAutospacing="0" w:after="0" w:afterAutospacing="0" w:line="580" w:lineRule="exact"/>
        <w:ind w:firstLineChars="200" w:firstLine="640"/>
        <w:jc w:val="both"/>
        <w:textAlignment w:val="baseline"/>
        <w:rPr>
          <w:rFonts w:ascii="仿宋_GB2312" w:eastAsia="仿宋_GB2312" w:hAnsi="微软雅黑"/>
          <w:color w:val="383838"/>
          <w:sz w:val="32"/>
          <w:szCs w:val="32"/>
        </w:rPr>
      </w:pPr>
      <w:r w:rsidRPr="00E51B3B">
        <w:rPr>
          <w:rFonts w:ascii="仿宋_GB2312" w:eastAsia="仿宋_GB2312" w:hAnsi="微软雅黑" w:hint="eastAsia"/>
          <w:color w:val="383838"/>
          <w:sz w:val="32"/>
          <w:szCs w:val="32"/>
        </w:rPr>
        <w:t>第一条 为了规范政府采购行为，提高政府采购资金的使用效益，维护国家利益和社会公共利益，保护政府采购当事人的合法权益，促进廉政建设，制定本法。</w:t>
      </w:r>
    </w:p>
    <w:p w:rsidR="00E51B3B" w:rsidRPr="00E51B3B" w:rsidRDefault="00E51B3B" w:rsidP="000E6F3C">
      <w:pPr>
        <w:pStyle w:val="a7"/>
        <w:shd w:val="clear" w:color="auto" w:fill="FFFFFF"/>
        <w:spacing w:before="0" w:beforeAutospacing="0" w:after="0" w:afterAutospacing="0" w:line="580" w:lineRule="exact"/>
        <w:ind w:firstLineChars="200" w:firstLine="640"/>
        <w:jc w:val="both"/>
        <w:textAlignment w:val="baseline"/>
        <w:rPr>
          <w:rFonts w:ascii="仿宋_GB2312" w:eastAsia="仿宋_GB2312" w:hAnsi="微软雅黑" w:hint="eastAsia"/>
          <w:color w:val="383838"/>
          <w:sz w:val="32"/>
          <w:szCs w:val="32"/>
        </w:rPr>
      </w:pPr>
      <w:bookmarkStart w:id="0" w:name="_GoBack"/>
      <w:bookmarkEnd w:id="0"/>
      <w:r w:rsidRPr="00E51B3B">
        <w:rPr>
          <w:rFonts w:ascii="仿宋_GB2312" w:eastAsia="仿宋_GB2312" w:hAnsi="微软雅黑" w:hint="eastAsia"/>
          <w:color w:val="383838"/>
          <w:sz w:val="32"/>
          <w:szCs w:val="32"/>
        </w:rPr>
        <w:t>第二条 在中华人民共和国境内进行的政府采购适用本法。</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本法所称政府采购，是指各级国家机关、事业单位和团体组织，使用财政性资金采购依法制定的集中采购目录以内的或者采购限额标准以上的货物、工程和服务的行为。</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政府集中采购目录和采购限额标准依照本法规定的权限制定。</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本法所称采购，是指以合同方式有偿取得货物、工程和服务的行为，包括购买、租赁、委托、雇用等。</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本法所称货物，是指各种形态和种类的物品，包括原材料、燃料、设备、产品等。</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本法所称工程，是指建设工程，包括建筑物和构筑物的新建、改建、扩建、装修、拆除、修缮等。</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本法所称服务，是指除货物和工程以外的其他政府采购对象。</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第三条 政府采购应当遵循公开透明原则、公平竞争原则、公正原则和诚实信用原则。</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第四条 政府采购工程进行招标投标的，适用招标投标法。</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第五条 任何单位和个人不得采用任何方式，阻挠和限制供应商自由进入本地区和本行业的政府采购市场。</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第六条 政府采购应当严格按照批准的预算执行。</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第七条 政府采购实行集中采购和分散采购相结合。集中采购的范围由省级以上人民政府公布的集中采购目录确定。</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属于中央预算的政府采购项目，其集中采购目录由国务院确定并公布；属于地方预算的政府采购项目，其集中采购目录由省、自治区、直辖市人民政府或者其授权的机构确定并公布。</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纳入集中采购目录的政府采购项目，应当实行集中采购。</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第八条 政府采购限额标准，属于中央预算的政府采购项目，由国务院确定并公布；属于地方预算的政府采购项目，由省、自治区、直辖市人民政府或者其授权的机构确定并公布。</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第九条 政府采购应当有助于实现国家的经济和社会发展政策目标，包括保护环境，扶持不发达地区和少数民族地区，促进中小企业发展等。</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第十条 政府采购应当采购本国货物、工程和服务。但有下列情形之一的除外：</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（一）需要采购的货物、工程或者服务在中国境内无法获取或者无法以合理的商业条件获取的；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（二）为在中国境外使用而进行采购的；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（三）其他法律、行政法规另有规定的。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前款所称本国货物、工程和服务的界定，依照国务院有关规定执行。</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第十一条 政府采购的信息应当在政府采购监督管理部门指定的媒体上及时向社会公开发布，但涉及商业秘密的除外。</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第十二条 在政府采购活动中，采购人员及相关人员与供应商有利害关系的，必须回避。供应商认为采购人员及相关人员与其他供应商有利害关系的，可以申请其回避。</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前款所称相关人员，包括招标采购中评标委员会的组成人员，竞争性谈判采购中谈判小组的组成人员，询价采购中询价小组的组成人员等。</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第十三条 各级人民政府财政部门是负责政府采购监督管理的部门，依法履行对政府采购活动的监督管理职责。</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各级人民政府其他有关部门依法履行与政府采购活动有关的监督管理职责。</w:t>
      </w:r>
    </w:p>
    <w:p w:rsidR="00E51B3B" w:rsidRPr="00E51B3B" w:rsidRDefault="00E51B3B" w:rsidP="00D76564">
      <w:pPr>
        <w:pStyle w:val="a7"/>
        <w:shd w:val="clear" w:color="auto" w:fill="FFFFFF"/>
        <w:spacing w:before="0" w:beforeAutospacing="0" w:after="0" w:afterAutospacing="0" w:line="580" w:lineRule="exact"/>
        <w:jc w:val="center"/>
        <w:textAlignment w:val="baseline"/>
        <w:rPr>
          <w:rFonts w:ascii="仿宋_GB2312" w:eastAsia="仿宋_GB2312" w:hAnsi="微软雅黑" w:hint="eastAsia"/>
          <w:color w:val="383838"/>
          <w:sz w:val="32"/>
          <w:szCs w:val="32"/>
        </w:rPr>
      </w:pPr>
      <w:r w:rsidRPr="00E51B3B">
        <w:rPr>
          <w:rStyle w:val="a8"/>
          <w:rFonts w:ascii="仿宋_GB2312" w:eastAsia="仿宋_GB2312" w:hAnsi="inherit" w:hint="eastAsia"/>
          <w:color w:val="383838"/>
          <w:sz w:val="32"/>
          <w:szCs w:val="32"/>
          <w:bdr w:val="none" w:sz="0" w:space="0" w:color="auto" w:frame="1"/>
        </w:rPr>
        <w:t>第二章 政府采购当事人</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第十四条 政府采购当事人是指在政府采购活动中享有权利和承担义务的各类主体，包括采购人、供应商和采购代理机构等。</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第十五条 采购人是指依法进行政府采购的国家机关、事业单位、团体组织。</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第十六条 集中采购机构为采购代理机构。设区的市、自治州以上人民政府根据本级政府采购项目组织集中采购的需要设立集中采购机构。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集中采购机构是非营利事业法人，根据采购人的委托办理采购事宜。</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第十七条 集中采购机构进行政府采购活动，应当符合采购价格低于市场平均价格、采购效率更高、采购质量优良和服务良好的要求。</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第十八条 采购人采购纳入集中采购目录的政府采购项目，必须委托集中采购机构代理采购；采购未纳入集中采购目录的政府采购项目，可以自行采购，也可以委托集中采购机构在委托的范围内代理采购。</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纳入集中采购目录属于通用的政府采购项目的，应当委托集中采购机构代理采购；属于本部门、本系统有特殊要求的项目，应当实行部门集中采购；属于本单位有特殊要求的项目，</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经省级以上人民政府批准，可以自行采购。</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第十九条 采购人可以委托</w:t>
      </w:r>
      <w:r w:rsidRPr="00E51B3B">
        <w:rPr>
          <w:rFonts w:ascii="仿宋_GB2312" w:eastAsia="仿宋_GB2312" w:hAnsi="微软雅黑" w:hint="eastAsia"/>
          <w:color w:val="383838"/>
          <w:sz w:val="32"/>
          <w:szCs w:val="32"/>
          <w:bdr w:val="none" w:sz="0" w:space="0" w:color="auto" w:frame="1"/>
        </w:rPr>
        <w:t>集中采购机构以外的采购代理机构</w:t>
      </w:r>
      <w:r w:rsidRPr="00E51B3B">
        <w:rPr>
          <w:rFonts w:ascii="仿宋_GB2312" w:eastAsia="仿宋_GB2312" w:hAnsi="微软雅黑" w:hint="eastAsia"/>
          <w:color w:val="383838"/>
          <w:sz w:val="32"/>
          <w:szCs w:val="32"/>
        </w:rPr>
        <w:t>，在委托的范围内办理政府采购事宜。</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采购人有权自行选择采购代理机构，任何单位和个人不得以任何方式为采购人指定采购代理机构。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第二十条 采购人依法委托采购代理机构办理采购事宜的，应当由采购人与采购代理机构签订委托代理协议，依法确定委托代理的事项，约定双方的权利义务。</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第二十一条 供应商是指向采购人提供货物、工程或者服务的法人、其他组织或者自然人。</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第二十二条 供应商参加政府采购活动应当具备下列条件：</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（一）具有独立承担民事责任的能力；</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（二）具有良好的商业信誉和健全的财务会计制度；</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（三）具有履行合同所必需的设备和专业技术能力；</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（四）有依法缴纳税收和社会保障资金的良好记录；</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（五）参加政府采购活动前三年内，在经营活动中没有重大违法记录；</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（六）法律、行政法规规定的其他条件。</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采购人可以根据采购项目的特殊要求，规定供应商的特定条件，但不得以不合理的条件对供应商实行差别待遇或者歧视待遇。</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第二十三条 采购人可以要求参加政府采购的供应商提供有关资质证明文件和业绩情况，并根据本法规定的供应商条件和采购项目对供应商的特定要求，对供应商的资格进行审查。</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第二十四条 两个以上的自然人、法人或者其他组织可以组成一个联合体，以一个供应商的身份共同参加政府采购。</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第二十五条 政府采购当事人不得相互串通损害国家利益、社会公共利益和其他当事人的合法权益；不得以任何手段排斥其他供应商参与竞争。</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供应商不得以向采购人、采购代理机构、评标委员会的组成人员、竞争性谈判小组的组成人员、询价小组的组成人员行贿或者采取其他不正当手段谋取中标或者成交。</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采购代理机构不得以向采购人行贿或者采取其他不正当手段谋取非法利益。</w:t>
      </w:r>
    </w:p>
    <w:p w:rsidR="00E51B3B" w:rsidRPr="00E51B3B" w:rsidRDefault="00E51B3B" w:rsidP="00D76564">
      <w:pPr>
        <w:pStyle w:val="a7"/>
        <w:shd w:val="clear" w:color="auto" w:fill="FFFFFF"/>
        <w:spacing w:before="0" w:beforeAutospacing="0" w:after="0" w:afterAutospacing="0" w:line="580" w:lineRule="exact"/>
        <w:jc w:val="center"/>
        <w:textAlignment w:val="baseline"/>
        <w:rPr>
          <w:rFonts w:ascii="仿宋_GB2312" w:eastAsia="仿宋_GB2312" w:hAnsi="微软雅黑" w:hint="eastAsia"/>
          <w:color w:val="383838"/>
          <w:sz w:val="32"/>
          <w:szCs w:val="32"/>
        </w:rPr>
      </w:pPr>
      <w:r w:rsidRPr="00E51B3B">
        <w:rPr>
          <w:rStyle w:val="a8"/>
          <w:rFonts w:ascii="仿宋_GB2312" w:eastAsia="仿宋_GB2312" w:hAnsi="inherit" w:hint="eastAsia"/>
          <w:color w:val="383838"/>
          <w:sz w:val="32"/>
          <w:szCs w:val="32"/>
          <w:bdr w:val="none" w:sz="0" w:space="0" w:color="auto" w:frame="1"/>
        </w:rPr>
        <w:t>第三章 政府采购方式</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第二十六条 政府采购采用以下方式：</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（一）公开招标；</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（二）邀请招标；</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（三）竞争性谈判；</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（四）单一来源采购；</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（五）询价；</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（六）国务院政府采购监督管理部门认定的其他采购方式。</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公开招标应作为政府采购的主要采购方式。</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第二十八条 采购人不得将应当以公开招标方式采购的货物或者服务化整为零或者以其他任何方式规避公开招标采购。</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第二十九条 符合下列情形之一的货物或者服务，可以依照本法采用邀请招标方式采购：</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（一）具有特殊性，只能从有限范围的供应商处采购的；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（二）采用公开招标方式的费用占政府采购项目总价值的比例过大的。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第三十条 符合下列情形之一的货物或者服务，可以依照本法采用竞争性谈判方式采购：</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（一）招标后没有供应商投标或者没有合格标的或者重新招标未能成立的；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（二）技术复杂或者性质特殊，不能确定详细规格或者具体要求的；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（三）采用招标所需时间不能满足用户紧急需要的；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（四）不能事先计算出价格总额的。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第三十一条 符合下列情形之一的货物或者服务，可以依照本法采用单一来源方式采购：</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（一）只能从唯一供应商处采购的；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（二）发生了不可预见的紧急情况不能从其他供应商处采购的；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（三）必须保证原有采购项目一致性或者服务配套的要求，需要继续从原供应商处添购，且添购资金总额不超过原合同采购金额百分之十的。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第三十二条 采购的货物规格、标准统一、现货货源充足且价格变化幅度小的政府采购项目，可以依照本法采用询价方式采购。</w:t>
      </w:r>
    </w:p>
    <w:p w:rsidR="00E51B3B" w:rsidRPr="00E51B3B" w:rsidRDefault="00E51B3B" w:rsidP="00D76564">
      <w:pPr>
        <w:pStyle w:val="a7"/>
        <w:shd w:val="clear" w:color="auto" w:fill="FFFFFF"/>
        <w:spacing w:before="0" w:beforeAutospacing="0" w:after="0" w:afterAutospacing="0" w:line="580" w:lineRule="exact"/>
        <w:jc w:val="center"/>
        <w:textAlignment w:val="baseline"/>
        <w:rPr>
          <w:rFonts w:ascii="仿宋_GB2312" w:eastAsia="仿宋_GB2312" w:hAnsi="微软雅黑" w:hint="eastAsia"/>
          <w:color w:val="383838"/>
          <w:sz w:val="32"/>
          <w:szCs w:val="32"/>
        </w:rPr>
      </w:pPr>
      <w:r w:rsidRPr="00E51B3B">
        <w:rPr>
          <w:rStyle w:val="a8"/>
          <w:rFonts w:ascii="仿宋_GB2312" w:eastAsia="仿宋_GB2312" w:hAnsi="inherit" w:hint="eastAsia"/>
          <w:color w:val="383838"/>
          <w:sz w:val="32"/>
          <w:szCs w:val="32"/>
          <w:bdr w:val="none" w:sz="0" w:space="0" w:color="auto" w:frame="1"/>
        </w:rPr>
        <w:t>第四章 政府采购程序</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第三十三条 负有编制部门预算职责的部门在编制下一财政年度部门预算时，应当将该财政年度政府采购的项目及资金预算列出，报本级财政部门汇总。部门预算的审批，按预算管理权限和程序进行。</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第三十四条 货物或者服务项目采取邀请招标方式采购的，采购人应当从符合相应资格条件的供应商中，通过随机方式选择三家以上的供应商，并向其发出投标邀请书。</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第三十五条 货物和服务项目实行招标方式采购的，自招标文件开始发出之日起至投标人提交投标文件截止之日止，不得少于二十日。</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第三十六条 在招标采购中，出现下列情形之一的，应予废标：</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（一）符合专业条件的供应商或者对招标文件作实质响应的供应商不足三家的；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（二）出现影响采购公正的违法、违规行为的；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（三）投标人的报价均超过了采购预算，采购人不能支付的；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（四）因重大变故，采购任务取消的。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废标后，采购人应当将废标理由通知所有投标人。</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第三十七条 废标后，除采购任务取消情形外，应当重新组织招标；需要采取其他方式采购的，应当在采购活动开始前获得设区的市、自治州以上人民政府采购监督管理部门或者政府有关部门批准。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第三十八条 采用竞争性谈判方式采购的，应当遵循下列程序：</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（一）成立谈判小组。谈判小组由采购人的代表和有关专家共三人以上的单数组成，其中专家的人数不得少于成员总数的三分之二。</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（二）制定谈判文件。谈判文件应当明确谈判程序、谈判内容、合同草案的条款以及评定成交的标准等事项。</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（三）确定邀请参加谈判的供应商名单。谈判小组从符合相应资格条件的供应商名单中确定不少于三家的供应商参加谈判，并向其提供谈判文件。</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（四）谈判。谈判小组所有成员集中与单一供应商分别进行谈判。在谈判中，谈判的任何一方不得透露与谈判有关的其他供应商的技术资料、价格和其他信息。谈判文件有实</w:t>
      </w:r>
      <w:r w:rsidRPr="00E51B3B">
        <w:rPr>
          <w:rFonts w:ascii="仿宋_GB2312" w:eastAsia="仿宋_GB2312" w:hAnsi="微软雅黑" w:hint="eastAsia"/>
          <w:color w:val="383838"/>
          <w:sz w:val="32"/>
          <w:szCs w:val="32"/>
        </w:rPr>
        <w:lastRenderedPageBreak/>
        <w:t>质性变动的，谈判小组应当以书面形式通知所有参加谈判的供应商。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第三十九条 采取单一来源方式采购的，采购人与供应商应当遵循本法规定的原则，在保证采购项目质量和双方商定合理价格的基础上进行采购。</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第四十条 采取询价方式采购的，应当遵循下列程序：</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（一）成立询价小组。询价小组由采购人的代表和有关专家共三人以上的单数组成，其中专家的人数不得少于成员总数的三分之二。询价小组应当对采购项目的价格构成和评定成交的标准等事项作出规定。</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（二）确定被询价的供应商名单。询价小组根据采购需求，从符合相应资格条件的供应商名单中确定不少于三家的供应商，并向其发出询价通知书让其报价。</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（三）询价。询价小组要求被询价的供应商一次报出不得更改的价格。</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（四）确定成交供应商。采购人根据符合采购需求、质量和服务相等且报价最低的原则确定成交供应商，并将结果通知所有被询价的未成交的供应商。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第四十二条 采购人、采购代理机构对政府采购项目每项采购活动的采购文件应当妥善保存，不得伪造、变造、隐匿或者销毁。采购文件的保存期限为从采购结束之日起至少保存十五年。</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采购文件包括采购活动记录、采购预算、招标文件、投标文件、评标标准、评估报告、定标文件、合同文本、验收证明、质疑答复、投诉处理决定及其他有关文件、资料。</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采购活动记录至少应当包括下列内容：</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（一）采购项目类别、名称；</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（二）采购项目预算、资金构成和合同价格；</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（三）采购方式，采用公开招标以外的采购方式的，应当载明原因；</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（四）邀请和选择供应商的条件及原因；</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（五）评标标准及确定中标人的原因；</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（六）废标的原因；</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（七）采用招标以外采购方式的相应记载。</w:t>
      </w:r>
    </w:p>
    <w:p w:rsidR="00E51B3B" w:rsidRPr="00E51B3B" w:rsidRDefault="00E51B3B" w:rsidP="00D76564">
      <w:pPr>
        <w:pStyle w:val="a7"/>
        <w:shd w:val="clear" w:color="auto" w:fill="FFFFFF"/>
        <w:spacing w:before="0" w:beforeAutospacing="0" w:after="0" w:afterAutospacing="0" w:line="580" w:lineRule="exact"/>
        <w:jc w:val="center"/>
        <w:textAlignment w:val="baseline"/>
        <w:rPr>
          <w:rFonts w:ascii="仿宋_GB2312" w:eastAsia="仿宋_GB2312" w:hAnsi="微软雅黑" w:hint="eastAsia"/>
          <w:color w:val="383838"/>
          <w:sz w:val="32"/>
          <w:szCs w:val="32"/>
        </w:rPr>
      </w:pPr>
      <w:r w:rsidRPr="00E51B3B">
        <w:rPr>
          <w:rStyle w:val="a8"/>
          <w:rFonts w:ascii="仿宋_GB2312" w:eastAsia="仿宋_GB2312" w:hAnsi="inherit" w:hint="eastAsia"/>
          <w:color w:val="383838"/>
          <w:sz w:val="32"/>
          <w:szCs w:val="32"/>
          <w:bdr w:val="none" w:sz="0" w:space="0" w:color="auto" w:frame="1"/>
        </w:rPr>
        <w:t>第五章 政府采购合同</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第四十三条 政府采购合同适用合同法。采购人和供应商之间的权利和义务，应当按照平等、自愿的原则以合同方式约定。</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采购人可以委托采购代理机构代表其与供应商签订政府采购合同。由采购代理机构以采购人名义签订合同的，应当提交采购人的授权委托书，作为合同附件。</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第四十四条 政府采购合同应当采用书面形式。</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第四十五条 国务院政府采购监督管理部门应当会同国务院有关部门，规定政府采购合同必须具备的条款。</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第四十六条 采购人与中标、成交供应商应当在中标、成交通知书发出之日起三十日内，按照采购文件确定的事项签订政府采购合同。</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中标、成交通知书对采购人和中标、成交供应商均具有法律效力。中标、成交通知书发出后，采购人改变中标、成交结果的，或者中标、成交供应商放弃中标、成交项目的，应当依法承担法律责任。</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第四十七条 政府采购项目的采购合同自签订之日起七个工作日内，采购人应当将合同副本报同级政府采购监督管理部门和有关部门备案。</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第四十八条 经采购人同意，中标、成交供应商可以依法采取分包方式履行合同。</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政府采购合同分包履行的，中标、成交供应商就采购项目和分包项目向采购人负责，分包供应商就分包项目承担责任。</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第四十九条 政府采购合同履行中，采购人需追加与合同标的相同的货物、工程或者服务的，在不改变合同其他条</w:t>
      </w:r>
      <w:r w:rsidRPr="00E51B3B">
        <w:rPr>
          <w:rFonts w:ascii="仿宋_GB2312" w:eastAsia="仿宋_GB2312" w:hAnsi="微软雅黑" w:hint="eastAsia"/>
          <w:color w:val="383838"/>
          <w:sz w:val="32"/>
          <w:szCs w:val="32"/>
        </w:rPr>
        <w:lastRenderedPageBreak/>
        <w:t>款的前提下，可以与供应商协商签订补充合同，但所有补充合同的采购金额不得超过原合同采购金额的百分之十。</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第五十条 政府采购合同的双方当事人不得擅自变更、中止或者终止合同。</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政府采购合同继续履行将损害国家利益和社会公共利益的，双方当事人应当变更、中止或者终止合同。有过错的一方应当承担赔偿责任，双方都有过错的，各自承担相应的责任。</w:t>
      </w:r>
    </w:p>
    <w:p w:rsidR="00E51B3B" w:rsidRPr="00E51B3B" w:rsidRDefault="00E51B3B" w:rsidP="00D76564">
      <w:pPr>
        <w:pStyle w:val="a7"/>
        <w:shd w:val="clear" w:color="auto" w:fill="FFFFFF"/>
        <w:spacing w:before="0" w:beforeAutospacing="0" w:after="0" w:afterAutospacing="0" w:line="580" w:lineRule="exact"/>
        <w:jc w:val="center"/>
        <w:textAlignment w:val="baseline"/>
        <w:rPr>
          <w:rFonts w:ascii="仿宋_GB2312" w:eastAsia="仿宋_GB2312" w:hAnsi="微软雅黑" w:hint="eastAsia"/>
          <w:color w:val="383838"/>
          <w:sz w:val="32"/>
          <w:szCs w:val="32"/>
        </w:rPr>
      </w:pPr>
      <w:r w:rsidRPr="00E51B3B">
        <w:rPr>
          <w:rStyle w:val="a8"/>
          <w:rFonts w:ascii="仿宋_GB2312" w:eastAsia="仿宋_GB2312" w:hAnsi="inherit" w:hint="eastAsia"/>
          <w:color w:val="383838"/>
          <w:sz w:val="32"/>
          <w:szCs w:val="32"/>
          <w:bdr w:val="none" w:sz="0" w:space="0" w:color="auto" w:frame="1"/>
        </w:rPr>
        <w:t>第六章 质疑与投诉</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第五十一条 供应商对政府采购活动事项有疑问的，可以向采购人提出询问，采购人应当及时作出答复，但答复的内容不得涉及商业秘密。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第五十二条 供应商认为采购文件、采购过程和中标、成交结果使自己的权益受到损害的，可以在知道或者应知其权益受到损害之日起七个工作日内，以书面形式向采购人提出质疑。</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第五十三条 采购人应当在收到供应商的书面质疑后七个工作日内作出答复，并以书面形式通知质疑供应商和其他有关供应商，但答复的内容不得涉及商业秘密。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第五十四条 采购人委托采购代理机构采购的，供应商可以向采购代理机构提出询问或者质疑，采购代理机构应当依照本法第五十一条、第五十三条的规定就采购人委托授权范围内的事项作出答复。</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第五十五条 质疑供应商对采购人、采购代理机构的答复不满意或者采购人、采购代理机构未在规定的时间内作出答复的，可以在答复期满后十五个工作日内向同级政府采购监督管理部门投诉。</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第五十六条 政府采购监督管理部门应当在收到投诉后三十个工作日内，对投诉事项作出处理决定，并以书面形式通知投诉人和与投诉事项有关的当事人。</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第五十七条 政府采购监督管理部门在处理投诉事项期间，可以视具体情况书面通知采购人暂停采购活动，但暂停时间最长不得超过三十日。</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第五十八条 投诉人对政府采购监督管理部门的投诉处理决定不服或者政府采购监督管理部门逾期未作处理的，可以依法申请行政复议或者向人民法院提起行政诉讼。</w:t>
      </w:r>
    </w:p>
    <w:p w:rsidR="00E51B3B" w:rsidRPr="00E51B3B" w:rsidRDefault="00E51B3B" w:rsidP="00D76564">
      <w:pPr>
        <w:pStyle w:val="a7"/>
        <w:shd w:val="clear" w:color="auto" w:fill="FFFFFF"/>
        <w:spacing w:before="0" w:beforeAutospacing="0" w:after="0" w:afterAutospacing="0" w:line="580" w:lineRule="exact"/>
        <w:jc w:val="center"/>
        <w:textAlignment w:val="baseline"/>
        <w:rPr>
          <w:rFonts w:ascii="仿宋_GB2312" w:eastAsia="仿宋_GB2312" w:hAnsi="微软雅黑" w:hint="eastAsia"/>
          <w:color w:val="383838"/>
          <w:sz w:val="32"/>
          <w:szCs w:val="32"/>
        </w:rPr>
      </w:pPr>
      <w:r w:rsidRPr="00E51B3B">
        <w:rPr>
          <w:rStyle w:val="a8"/>
          <w:rFonts w:ascii="仿宋_GB2312" w:eastAsia="仿宋_GB2312" w:hAnsi="inherit" w:hint="eastAsia"/>
          <w:color w:val="383838"/>
          <w:sz w:val="32"/>
          <w:szCs w:val="32"/>
          <w:bdr w:val="none" w:sz="0" w:space="0" w:color="auto" w:frame="1"/>
        </w:rPr>
        <w:t>第七章 监督检查</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第五十九条 政府采购监督管理部门应当加强对政府采购活动及集中采购机构的监督检查。</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监督检查的主要内容是：</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（一）有关政府采购的法律、行政法规和规章的执行情况；</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（二）采购范围、采购方式和采购程序的执行情况；</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（三）政府采购人员的职业素质和专业技能。</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第六十条 政府采购监督管理部门不得设置集中采购机构，不得参与政府采购项目的采购活动。</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采购代理机构与行政机关不得存在隶属关系或者其他利益关系。</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第六十一条 集中采购机构应当建立健全内部监督管理制度。采购活动的决策和执行程序应当明确，并相互监督、相互制约。经办采购的人员与负责采购合同审核、验收人员的职责权限应当明确，并相互分离。</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第六十二条 集中采购机构的采购人员应当具有相关职业素质和专业技能，符合政府采购监督管理部门规定的专业岗位任职要求。</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集中采购机构对其工作人员应当加强教育和培训；对采购人员的专业水平、工作实绩和职业道德状况定期进行考核。采购人员经考核不合格的，不得继续任职。</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第六十三条 政府采购项目的采购标准应当公开。</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采用本法规定的采购方式的，采购人在采购活动完成后，应当将采购结果予以公布。</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第六十四条 采购人必须按照本法规定的采购方式和采购程序进行采购。</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任何单位和个人不得违反本法规定，要求采购人或者采购工作人员向其指定的供应商进行采购。</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第六十五条 政府采购监督管理部门应当对政府采购项目的采购活动进行检查，政府采购当事人应当如实反映情况，提供有关材料。</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第六十六条 政府采购监督管理部门应当对集中采购机构的采购价格、节约资金效果、服务质量、信誉状况、有无违法行为等事项进行考核，并定期如实公布考核结果。</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第六十七条 依照法律、行政法规的规定对政府采购负有行政监督职责的政府有关部门，应当按照其职责分工，加强对政府采购活动的监督。</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第六十八条 审计机关应当对政府采购进行审计监督。政府采购监督管理部门、政府采购各当事人有关政府采购活动，应当接受审计机关的审计监督。</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第六十九条 监察机关应当加强对参与政府采购活动的国家机关、国家公务员和国家行政机关任命的其他人员实施监察。</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第七十条 任何单位和个人对政府采购活动中的违法行为，有权控告和检举，有关部门、机关应当依照各自职责及时处理。</w:t>
      </w:r>
    </w:p>
    <w:p w:rsidR="00E51B3B" w:rsidRPr="00E51B3B" w:rsidRDefault="00E51B3B" w:rsidP="00D76564">
      <w:pPr>
        <w:pStyle w:val="a7"/>
        <w:shd w:val="clear" w:color="auto" w:fill="FFFFFF"/>
        <w:spacing w:before="0" w:beforeAutospacing="0" w:after="0" w:afterAutospacing="0" w:line="580" w:lineRule="exact"/>
        <w:jc w:val="center"/>
        <w:textAlignment w:val="baseline"/>
        <w:rPr>
          <w:rFonts w:ascii="仿宋_GB2312" w:eastAsia="仿宋_GB2312" w:hAnsi="微软雅黑" w:hint="eastAsia"/>
          <w:color w:val="383838"/>
          <w:sz w:val="32"/>
          <w:szCs w:val="32"/>
        </w:rPr>
      </w:pPr>
      <w:r w:rsidRPr="00E51B3B">
        <w:rPr>
          <w:rStyle w:val="a8"/>
          <w:rFonts w:ascii="仿宋_GB2312" w:eastAsia="仿宋_GB2312" w:hAnsi="inherit" w:hint="eastAsia"/>
          <w:color w:val="383838"/>
          <w:sz w:val="32"/>
          <w:szCs w:val="32"/>
          <w:bdr w:val="none" w:sz="0" w:space="0" w:color="auto" w:frame="1"/>
        </w:rPr>
        <w:t>第八章 法律责任</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第七十一条 采购人、采购代理机构有下列情形之一的，责令限期改正，给予警告，可以并处罚款，对直接负责的主管人员和其他直接责任人员，由其行政主管部门或者有关机关给予处分，并予通报：</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（一）应当采用公开招标方式而擅自采用其他方式采购的；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（二）擅自提高采购标准的；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（三）以不合理的条件对供应商实行差别待遇或者歧视待遇的；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（四）在招标采购过程中与投标人进行协商谈判的；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（五）中标、成交通知书发出后不与中标、成交供应商签订采购合同的；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（六）拒绝有关部门依法实施监督检查的。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第七十二条 采购人、采购代理机构及其工作人员有下列情形之一，构成犯罪的，依法追究刑事责任；尚不构成犯罪的，处以罚款，有违法所得的，并处没收违法所得，属于国家机关工作人员的，依法给予行政处分：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（一）与供应商或者采购代理机构恶意串通的；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（二）在采购过程中接受贿赂或者获取其他不正当利益的；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（三）在有关部门依法实施的监督检查中提供虚假情况的；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（四）开标前泄露标底的。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第七十三条 有前两条违法行为之一影响中标、成交结果或者可能影响中标、成交结果的，按下列情况分别处理：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（一）未确定中标、成交供应商的，终止采购活动；</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（二）中标、成交供应商已经确定但采购合同尚未履行的，撤销合同，从合格的中标、成交候选人中另行确定中标、成交供应商；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（三）采购合同已经履行的，给采购人、供应商造成损失的，由责任人承担赔偿责任。</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第七十五条 采购人未依法公布政府采购项目的采购标准和采购结果的，责令改正，对直接负责的主管人员依法给予处分。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（一）提供虚假材料谋取中标、成交的；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（二）采取不正当手段诋毁、排挤其他供应商的；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（三）与采购人、其他供应商或者采购代理机构恶意串通的；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（四）向采购人、采购代理机构行贿或者提供其他不正当利益的；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（五）在招标采购过程中与采购人进行协商谈判的；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（六）拒绝有关部门监督检查或者提供虚假情况的。</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供应商有前款第（一）至（五）项情形之一的，中标、成交无效。</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第七十八条 采购代理机构在代理政府采购业务中有违法行为的，按照有关法律规定处以罚款，可以在一至三年内禁止其代理政府采购业务，构成犯罪的，依法追究刑事责任。</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第七十九条 政府采购当事人有本法第七十一条、第七十二条、第七十七条违法行为之一，给他人造成损失的，并应依照有关民事法律规定承担民事责任。</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第八十条 政府采购监督管理部门的工作人员在实施监督检查中违反本法规定滥用职权，玩忽职守，徇私舞弊的，依法给予行政处分；构成犯罪的，依法追究刑事责任。</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第八十一条 政府采购监督管理部门对供应商的投诉逾期未作处理的，给予直接负责的主管人员和其他直接责任人员行政处分。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集中采购机构在政府采购监督管理部门考核中，虚报业绩，隐瞒真实情况的，处以二万元以上二十万元以下的罚款，并予以通报；情节严重的，取消其代理采购的资格。</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lastRenderedPageBreak/>
        <w:t xml:space="preserve">　　第八十三条 任何单位或者个人阻挠和限制供应商进入本地区或者本行业政府采购市场的，责令限期改正；拒不改正的，由该单位、个人的上级行政主管部门或者有关机关给予单位责任人或者个人处分。</w:t>
      </w:r>
    </w:p>
    <w:p w:rsidR="00E51B3B" w:rsidRPr="00E51B3B" w:rsidRDefault="00E51B3B" w:rsidP="00D76564">
      <w:pPr>
        <w:pStyle w:val="a7"/>
        <w:shd w:val="clear" w:color="auto" w:fill="FFFFFF"/>
        <w:spacing w:before="0" w:beforeAutospacing="0" w:after="0" w:afterAutospacing="0" w:line="580" w:lineRule="exact"/>
        <w:jc w:val="center"/>
        <w:textAlignment w:val="baseline"/>
        <w:rPr>
          <w:rFonts w:ascii="仿宋_GB2312" w:eastAsia="仿宋_GB2312" w:hAnsi="微软雅黑" w:hint="eastAsia"/>
          <w:color w:val="383838"/>
          <w:sz w:val="32"/>
          <w:szCs w:val="32"/>
        </w:rPr>
      </w:pPr>
      <w:r w:rsidRPr="00E51B3B">
        <w:rPr>
          <w:rStyle w:val="a8"/>
          <w:rFonts w:ascii="仿宋_GB2312" w:eastAsia="仿宋_GB2312" w:hAnsi="inherit" w:hint="eastAsia"/>
          <w:color w:val="383838"/>
          <w:sz w:val="32"/>
          <w:szCs w:val="32"/>
          <w:bdr w:val="none" w:sz="0" w:space="0" w:color="auto" w:frame="1"/>
        </w:rPr>
        <w:t>第九章 附则</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第八十四条 使用国际组织和外国政府贷款进行的政府采购，贷款方、资金提供方与中方达成的协议对采购的具体条件另有规定的，可以适用其规定，但不得损害国家利益和社会公共利益。</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第八十五条 对因严重自然灾害和其他不可抗力事件所实施的紧急采购和涉及国家安全和秘密的采购，不适用本法。</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第八十六条</w:t>
      </w:r>
      <w:r w:rsidRPr="00E51B3B">
        <w:rPr>
          <w:rFonts w:ascii="仿宋_GB2312" w:eastAsia="仿宋_GB2312" w:hAnsi="微软雅黑" w:hint="eastAsia"/>
          <w:color w:val="383838"/>
          <w:sz w:val="32"/>
          <w:szCs w:val="32"/>
        </w:rPr>
        <w:t> </w:t>
      </w:r>
      <w:r w:rsidRPr="00E51B3B">
        <w:rPr>
          <w:rFonts w:ascii="仿宋_GB2312" w:eastAsia="仿宋_GB2312" w:hAnsi="微软雅黑" w:hint="eastAsia"/>
          <w:color w:val="383838"/>
          <w:sz w:val="32"/>
          <w:szCs w:val="32"/>
        </w:rPr>
        <w:t xml:space="preserve"> 军事采购法规由中央军事委员会另行制定。</w:t>
      </w:r>
    </w:p>
    <w:p w:rsidR="00E51B3B"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第八十七条</w:t>
      </w:r>
      <w:r w:rsidRPr="00E51B3B">
        <w:rPr>
          <w:rFonts w:ascii="仿宋_GB2312" w:eastAsia="仿宋_GB2312" w:hAnsi="微软雅黑" w:hint="eastAsia"/>
          <w:color w:val="383838"/>
          <w:sz w:val="32"/>
          <w:szCs w:val="32"/>
        </w:rPr>
        <w:t> </w:t>
      </w:r>
      <w:r w:rsidRPr="00E51B3B">
        <w:rPr>
          <w:rFonts w:ascii="仿宋_GB2312" w:eastAsia="仿宋_GB2312" w:hAnsi="微软雅黑" w:hint="eastAsia"/>
          <w:color w:val="383838"/>
          <w:sz w:val="32"/>
          <w:szCs w:val="32"/>
        </w:rPr>
        <w:t xml:space="preserve"> 本法实施的具体步骤和办法由国务院规定。</w:t>
      </w:r>
    </w:p>
    <w:p w:rsidR="00AC4F35" w:rsidRPr="00E51B3B" w:rsidRDefault="00E51B3B" w:rsidP="00D76564">
      <w:pPr>
        <w:pStyle w:val="a7"/>
        <w:shd w:val="clear" w:color="auto" w:fill="FFFFFF"/>
        <w:spacing w:before="0" w:beforeAutospacing="0" w:after="0" w:afterAutospacing="0" w:line="580" w:lineRule="exact"/>
        <w:jc w:val="both"/>
        <w:textAlignment w:val="baseline"/>
        <w:rPr>
          <w:rFonts w:ascii="仿宋_GB2312" w:eastAsia="仿宋_GB2312" w:hAnsi="微软雅黑" w:hint="eastAsia"/>
          <w:color w:val="383838"/>
          <w:sz w:val="32"/>
          <w:szCs w:val="32"/>
        </w:rPr>
      </w:pPr>
      <w:r w:rsidRPr="00E51B3B">
        <w:rPr>
          <w:rFonts w:ascii="仿宋_GB2312" w:eastAsia="仿宋_GB2312" w:hAnsi="微软雅黑" w:hint="eastAsia"/>
          <w:color w:val="383838"/>
          <w:sz w:val="32"/>
          <w:szCs w:val="32"/>
        </w:rPr>
        <w:t xml:space="preserve">　　第八十八条</w:t>
      </w:r>
      <w:r w:rsidRPr="00E51B3B">
        <w:rPr>
          <w:rFonts w:ascii="仿宋_GB2312" w:eastAsia="仿宋_GB2312" w:hAnsi="微软雅黑" w:hint="eastAsia"/>
          <w:color w:val="383838"/>
          <w:sz w:val="32"/>
          <w:szCs w:val="32"/>
        </w:rPr>
        <w:t> </w:t>
      </w:r>
      <w:r w:rsidRPr="00E51B3B">
        <w:rPr>
          <w:rFonts w:ascii="仿宋_GB2312" w:eastAsia="仿宋_GB2312" w:hAnsi="微软雅黑" w:hint="eastAsia"/>
          <w:color w:val="383838"/>
          <w:sz w:val="32"/>
          <w:szCs w:val="32"/>
        </w:rPr>
        <w:t xml:space="preserve"> 本法自2003年1月1日起施行。</w:t>
      </w:r>
    </w:p>
    <w:sectPr w:rsidR="00AC4F35" w:rsidRPr="00E51B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F19" w:rsidRDefault="00700F19" w:rsidP="00E51B3B">
      <w:r>
        <w:separator/>
      </w:r>
    </w:p>
  </w:endnote>
  <w:endnote w:type="continuationSeparator" w:id="0">
    <w:p w:rsidR="00700F19" w:rsidRDefault="00700F19" w:rsidP="00E5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F19" w:rsidRDefault="00700F19" w:rsidP="00E51B3B">
      <w:r>
        <w:separator/>
      </w:r>
    </w:p>
  </w:footnote>
  <w:footnote w:type="continuationSeparator" w:id="0">
    <w:p w:rsidR="00700F19" w:rsidRDefault="00700F19" w:rsidP="00E51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1A"/>
    <w:rsid w:val="000E6F3C"/>
    <w:rsid w:val="00465C1A"/>
    <w:rsid w:val="0053337C"/>
    <w:rsid w:val="00700F19"/>
    <w:rsid w:val="009F3393"/>
    <w:rsid w:val="00AC4F35"/>
    <w:rsid w:val="00C47054"/>
    <w:rsid w:val="00D76564"/>
    <w:rsid w:val="00E51B3B"/>
    <w:rsid w:val="00FD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200D9"/>
  <w15:chartTrackingRefBased/>
  <w15:docId w15:val="{F346751B-5D8E-4AF5-B605-56358542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E51B3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B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1B3B"/>
    <w:rPr>
      <w:sz w:val="18"/>
      <w:szCs w:val="18"/>
    </w:rPr>
  </w:style>
  <w:style w:type="paragraph" w:styleId="a5">
    <w:name w:val="footer"/>
    <w:basedOn w:val="a"/>
    <w:link w:val="a6"/>
    <w:uiPriority w:val="99"/>
    <w:unhideWhenUsed/>
    <w:rsid w:val="00E51B3B"/>
    <w:pPr>
      <w:tabs>
        <w:tab w:val="center" w:pos="4153"/>
        <w:tab w:val="right" w:pos="8306"/>
      </w:tabs>
      <w:snapToGrid w:val="0"/>
      <w:jc w:val="left"/>
    </w:pPr>
    <w:rPr>
      <w:sz w:val="18"/>
      <w:szCs w:val="18"/>
    </w:rPr>
  </w:style>
  <w:style w:type="character" w:customStyle="1" w:styleId="a6">
    <w:name w:val="页脚 字符"/>
    <w:basedOn w:val="a0"/>
    <w:link w:val="a5"/>
    <w:uiPriority w:val="99"/>
    <w:rsid w:val="00E51B3B"/>
    <w:rPr>
      <w:sz w:val="18"/>
      <w:szCs w:val="18"/>
    </w:rPr>
  </w:style>
  <w:style w:type="character" w:customStyle="1" w:styleId="20">
    <w:name w:val="标题 2 字符"/>
    <w:basedOn w:val="a0"/>
    <w:link w:val="2"/>
    <w:uiPriority w:val="9"/>
    <w:rsid w:val="00E51B3B"/>
    <w:rPr>
      <w:rFonts w:ascii="宋体" w:eastAsia="宋体" w:hAnsi="宋体" w:cs="宋体"/>
      <w:b/>
      <w:bCs/>
      <w:kern w:val="0"/>
      <w:sz w:val="36"/>
      <w:szCs w:val="36"/>
    </w:rPr>
  </w:style>
  <w:style w:type="paragraph" w:styleId="a7">
    <w:name w:val="Normal (Web)"/>
    <w:basedOn w:val="a"/>
    <w:uiPriority w:val="99"/>
    <w:unhideWhenUsed/>
    <w:rsid w:val="00E51B3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51B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65586">
      <w:bodyDiv w:val="1"/>
      <w:marLeft w:val="0"/>
      <w:marRight w:val="0"/>
      <w:marTop w:val="0"/>
      <w:marBottom w:val="0"/>
      <w:divBdr>
        <w:top w:val="none" w:sz="0" w:space="0" w:color="auto"/>
        <w:left w:val="none" w:sz="0" w:space="0" w:color="auto"/>
        <w:bottom w:val="none" w:sz="0" w:space="0" w:color="auto"/>
        <w:right w:val="none" w:sz="0" w:space="0" w:color="auto"/>
      </w:divBdr>
    </w:div>
    <w:div w:id="13360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1490</Words>
  <Characters>8496</Characters>
  <Application>Microsoft Office Word</Application>
  <DocSecurity>0</DocSecurity>
  <Lines>70</Lines>
  <Paragraphs>19</Paragraphs>
  <ScaleCrop>false</ScaleCrop>
  <Company>DoubleOX</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2025-10-22T03:16:00Z</dcterms:created>
  <dcterms:modified xsi:type="dcterms:W3CDTF">2025-10-22T03:29:00Z</dcterms:modified>
</cp:coreProperties>
</file>